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B6" w:rsidRPr="00240158" w:rsidRDefault="00967D6E" w:rsidP="00967D6E">
      <w:pPr>
        <w:jc w:val="center"/>
        <w:rPr>
          <w:sz w:val="36"/>
          <w:szCs w:val="36"/>
        </w:rPr>
      </w:pPr>
      <w:r w:rsidRPr="00240158">
        <w:rPr>
          <w:sz w:val="36"/>
          <w:szCs w:val="36"/>
        </w:rPr>
        <w:t>Measuring Lesson</w:t>
      </w:r>
    </w:p>
    <w:p w:rsidR="00967D6E" w:rsidRPr="00967D6E" w:rsidRDefault="00967D6E" w:rsidP="00967D6E">
      <w:pPr>
        <w:rPr>
          <w:rFonts w:ascii="Century Gothic" w:hAnsi="Century Gothic"/>
        </w:rPr>
      </w:pPr>
      <w:r w:rsidRPr="00967D6E">
        <w:rPr>
          <w:rFonts w:ascii="Century Gothic" w:hAnsi="Century Gothic"/>
        </w:rPr>
        <w:t>Gather equipment: measuring cups, measuring spoons, scales</w:t>
      </w:r>
    </w:p>
    <w:p w:rsidR="00967D6E" w:rsidRPr="00967D6E" w:rsidRDefault="00967D6E" w:rsidP="00967D6E">
      <w:pPr>
        <w:rPr>
          <w:rFonts w:ascii="Century Gothic" w:hAnsi="Century Gothic"/>
        </w:rPr>
      </w:pPr>
      <w:r w:rsidRPr="00967D6E">
        <w:rPr>
          <w:rFonts w:ascii="Century Gothic" w:hAnsi="Century Gothic"/>
        </w:rPr>
        <w:t xml:space="preserve">Gather ingredients: flour, white sugar, brown sugar, </w:t>
      </w:r>
      <w:proofErr w:type="gramStart"/>
      <w:r w:rsidRPr="00967D6E">
        <w:rPr>
          <w:rFonts w:ascii="Century Gothic" w:hAnsi="Century Gothic"/>
        </w:rPr>
        <w:t>margarine</w:t>
      </w:r>
      <w:proofErr w:type="gramEnd"/>
      <w:r w:rsidRPr="00967D6E">
        <w:rPr>
          <w:rFonts w:ascii="Century Gothic" w:hAnsi="Century Gothic"/>
        </w:rPr>
        <w:t>/butter</w:t>
      </w:r>
    </w:p>
    <w:p w:rsidR="00967D6E" w:rsidRPr="00240158" w:rsidRDefault="00967D6E" w:rsidP="00967D6E">
      <w:pPr>
        <w:rPr>
          <w:rFonts w:ascii="Century Gothic" w:hAnsi="Century Gothic"/>
          <w:b/>
        </w:rPr>
      </w:pPr>
      <w:r w:rsidRPr="00240158">
        <w:rPr>
          <w:rFonts w:ascii="Century Gothic" w:hAnsi="Century Gothic"/>
          <w:b/>
        </w:rPr>
        <w:t>Why do we measure ingredients? ACCURACY</w:t>
      </w:r>
    </w:p>
    <w:p w:rsidR="00967D6E" w:rsidRPr="00240158" w:rsidRDefault="00967D6E" w:rsidP="00967D6E">
      <w:pPr>
        <w:rPr>
          <w:rFonts w:ascii="Century Gothic" w:hAnsi="Century Gothic"/>
          <w:b/>
        </w:rPr>
      </w:pPr>
      <w:r w:rsidRPr="00240158">
        <w:rPr>
          <w:rFonts w:ascii="Century Gothic" w:hAnsi="Century Gothic"/>
          <w:b/>
        </w:rPr>
        <w:t xml:space="preserve">Baking is a SCIENCE (EXACT) Cooking is an ART (not exact, interchangeable, </w:t>
      </w:r>
      <w:proofErr w:type="gramStart"/>
      <w:r w:rsidRPr="00240158">
        <w:rPr>
          <w:rFonts w:ascii="Century Gothic" w:hAnsi="Century Gothic"/>
          <w:b/>
        </w:rPr>
        <w:t>creative</w:t>
      </w:r>
      <w:proofErr w:type="gramEnd"/>
      <w:r w:rsidRPr="00240158">
        <w:rPr>
          <w:rFonts w:ascii="Century Gothic" w:hAnsi="Century Gothic"/>
          <w:b/>
        </w:rPr>
        <w:t>)</w:t>
      </w:r>
    </w:p>
    <w:p w:rsidR="00967D6E" w:rsidRPr="00967D6E" w:rsidRDefault="00967D6E" w:rsidP="00967D6E">
      <w:pPr>
        <w:jc w:val="center"/>
        <w:rPr>
          <w:rFonts w:ascii="Century Gothic" w:hAnsi="Century Gothic"/>
          <w:b/>
        </w:rPr>
      </w:pPr>
      <w:r w:rsidRPr="00967D6E">
        <w:rPr>
          <w:rFonts w:ascii="Century Gothic" w:hAnsi="Century Gothic"/>
          <w:b/>
        </w:rPr>
        <w:t>Different types of measurements systems</w:t>
      </w:r>
    </w:p>
    <w:p w:rsidR="00967D6E" w:rsidRDefault="00967D6E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Imperial and metric. Canada uses both. Pay attention to the recipe and the packaging</w:t>
      </w:r>
    </w:p>
    <w:p w:rsidR="00967D6E" w:rsidRPr="00967D6E" w:rsidRDefault="00967D6E" w:rsidP="00967D6E">
      <w:pPr>
        <w:rPr>
          <w:rFonts w:ascii="Century Gothic" w:hAnsi="Century Gothic"/>
          <w:b/>
        </w:rPr>
      </w:pPr>
      <w:r w:rsidRPr="00967D6E">
        <w:rPr>
          <w:rFonts w:ascii="Century Gothic" w:hAnsi="Century Gothic"/>
          <w:b/>
        </w:rPr>
        <w:t>IMPERIAL</w:t>
      </w:r>
      <w:r w:rsidRPr="00967D6E">
        <w:rPr>
          <w:rFonts w:ascii="Century Gothic" w:hAnsi="Century Gothic"/>
          <w:b/>
        </w:rPr>
        <w:tab/>
      </w:r>
      <w:r w:rsidRPr="00967D6E">
        <w:rPr>
          <w:rFonts w:ascii="Century Gothic" w:hAnsi="Century Gothic"/>
          <w:b/>
        </w:rPr>
        <w:tab/>
      </w:r>
      <w:r w:rsidRPr="00967D6E">
        <w:rPr>
          <w:rFonts w:ascii="Century Gothic" w:hAnsi="Century Gothic"/>
          <w:b/>
        </w:rPr>
        <w:tab/>
      </w:r>
      <w:r w:rsidRPr="00967D6E">
        <w:rPr>
          <w:rFonts w:ascii="Century Gothic" w:hAnsi="Century Gothic"/>
          <w:b/>
        </w:rPr>
        <w:tab/>
      </w:r>
      <w:r w:rsidRPr="00967D6E">
        <w:rPr>
          <w:rFonts w:ascii="Century Gothic" w:hAnsi="Century Gothic"/>
          <w:b/>
        </w:rPr>
        <w:tab/>
      </w:r>
      <w:r w:rsidRPr="00967D6E">
        <w:rPr>
          <w:rFonts w:ascii="Century Gothic" w:hAnsi="Century Gothic"/>
          <w:b/>
        </w:rPr>
        <w:tab/>
        <w:t>Metric</w:t>
      </w:r>
    </w:p>
    <w:p w:rsidR="00967D6E" w:rsidRDefault="00967D6E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Liquid in volume: quarts, pints, cups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Liquid in ml, </w:t>
      </w:r>
      <w:proofErr w:type="spellStart"/>
      <w:r>
        <w:rPr>
          <w:rFonts w:ascii="Century Gothic" w:hAnsi="Century Gothic"/>
        </w:rPr>
        <w:t>litres</w:t>
      </w:r>
      <w:proofErr w:type="spellEnd"/>
      <w:r>
        <w:rPr>
          <w:rFonts w:ascii="Century Gothic" w:hAnsi="Century Gothic"/>
        </w:rPr>
        <w:tab/>
      </w:r>
    </w:p>
    <w:p w:rsidR="00967D6E" w:rsidRDefault="00967D6E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Tablespoons, teaspoons</w:t>
      </w:r>
    </w:p>
    <w:p w:rsidR="00967D6E" w:rsidRDefault="00967D6E" w:rsidP="00967D6E">
      <w:pPr>
        <w:rPr>
          <w:rFonts w:ascii="Century Gothic" w:hAnsi="Century Gothic"/>
        </w:rPr>
      </w:pPr>
    </w:p>
    <w:p w:rsidR="00967D6E" w:rsidRDefault="00967D6E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Dry in volume: cups, ½ cup, 1/3, ¼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Dry in weight: grams, kilograms</w:t>
      </w:r>
    </w:p>
    <w:p w:rsidR="00967D6E" w:rsidRDefault="00967D6E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Tablespoons, teaspoons</w:t>
      </w:r>
    </w:p>
    <w:p w:rsidR="00967D6E" w:rsidRDefault="00967D6E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Solids butter, shortening is weight</w:t>
      </w:r>
    </w:p>
    <w:p w:rsidR="00967D6E" w:rsidRDefault="00967D6E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Pound, ½ pound</w:t>
      </w:r>
    </w:p>
    <w:p w:rsidR="00967D6E" w:rsidRDefault="00967D6E" w:rsidP="00967D6E">
      <w:pPr>
        <w:rPr>
          <w:rFonts w:ascii="Century Gothic" w:hAnsi="Century Gothic"/>
        </w:rPr>
      </w:pPr>
    </w:p>
    <w:p w:rsidR="00967D6E" w:rsidRDefault="00967D6E" w:rsidP="0024015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Basically, PAY ATTENTION to the recipe and your 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7311"/>
      </w:tblGrid>
      <w:tr w:rsidR="00967D6E" w:rsidTr="00967D6E">
        <w:tc>
          <w:tcPr>
            <w:tcW w:w="2039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Butter/shortening</w:t>
            </w:r>
          </w:p>
        </w:tc>
        <w:tc>
          <w:tcPr>
            <w:tcW w:w="7311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</w:p>
        </w:tc>
      </w:tr>
      <w:tr w:rsidR="00967D6E" w:rsidTr="00967D6E">
        <w:tc>
          <w:tcPr>
            <w:tcW w:w="1705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pound</w:t>
            </w:r>
          </w:p>
        </w:tc>
        <w:tc>
          <w:tcPr>
            <w:tcW w:w="7645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454 g</w:t>
            </w:r>
          </w:p>
        </w:tc>
      </w:tr>
      <w:tr w:rsidR="00967D6E" w:rsidTr="009C01BE">
        <w:tc>
          <w:tcPr>
            <w:tcW w:w="9350" w:type="dxa"/>
            <w:gridSpan w:val="2"/>
          </w:tcPr>
          <w:p w:rsidR="00967D6E" w:rsidRDefault="00967D6E" w:rsidP="00967D6E">
            <w:pPr>
              <w:rPr>
                <w:rFonts w:ascii="Century Gothic" w:hAnsi="Century Gothic"/>
              </w:rPr>
            </w:pPr>
          </w:p>
        </w:tc>
      </w:tr>
      <w:tr w:rsidR="00967D6E" w:rsidTr="00967D6E">
        <w:trPr>
          <w:trHeight w:val="70"/>
        </w:trPr>
        <w:tc>
          <w:tcPr>
            <w:tcW w:w="2039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Milk/water/juice</w:t>
            </w:r>
          </w:p>
        </w:tc>
        <w:tc>
          <w:tcPr>
            <w:tcW w:w="7311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</w:p>
        </w:tc>
      </w:tr>
      <w:tr w:rsidR="00967D6E" w:rsidTr="00967D6E">
        <w:tc>
          <w:tcPr>
            <w:tcW w:w="2039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cup</w:t>
            </w:r>
          </w:p>
        </w:tc>
        <w:tc>
          <w:tcPr>
            <w:tcW w:w="7311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About 250ml</w:t>
            </w:r>
          </w:p>
        </w:tc>
      </w:tr>
      <w:tr w:rsidR="00967D6E" w:rsidTr="00967D6E">
        <w:tc>
          <w:tcPr>
            <w:tcW w:w="2039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cups</w:t>
            </w:r>
          </w:p>
        </w:tc>
        <w:tc>
          <w:tcPr>
            <w:tcW w:w="7311" w:type="dxa"/>
          </w:tcPr>
          <w:p w:rsidR="00967D6E" w:rsidRDefault="00967D6E" w:rsidP="0096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About 500ml</w:t>
            </w:r>
          </w:p>
        </w:tc>
      </w:tr>
    </w:tbl>
    <w:p w:rsidR="00967D6E" w:rsidRDefault="00240158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Go over Cheat Sheet</w:t>
      </w:r>
    </w:p>
    <w:p w:rsidR="00240158" w:rsidRDefault="00240158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Reasons for halving </w:t>
      </w:r>
    </w:p>
    <w:p w:rsidR="00240158" w:rsidRPr="00240158" w:rsidRDefault="00240158" w:rsidP="0024015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40158">
        <w:rPr>
          <w:rFonts w:ascii="Century Gothic" w:hAnsi="Century Gothic"/>
        </w:rPr>
        <w:t>Not enough of the ingredients, makes more than you needs</w:t>
      </w:r>
    </w:p>
    <w:p w:rsidR="00240158" w:rsidRDefault="00240158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Reasons for Doubling</w:t>
      </w:r>
    </w:p>
    <w:p w:rsidR="00240158" w:rsidRDefault="00240158" w:rsidP="0024015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40158">
        <w:rPr>
          <w:rFonts w:ascii="Century Gothic" w:hAnsi="Century Gothic"/>
        </w:rPr>
        <w:t>Feed more people, place one in the freezer</w:t>
      </w:r>
      <w:r>
        <w:rPr>
          <w:rFonts w:ascii="Century Gothic" w:hAnsi="Century Gothic"/>
        </w:rPr>
        <w:t xml:space="preserve"> for future</w:t>
      </w:r>
    </w:p>
    <w:p w:rsidR="00240158" w:rsidRDefault="00240158" w:rsidP="00240158">
      <w:pPr>
        <w:rPr>
          <w:rFonts w:ascii="Century Gothic" w:hAnsi="Century Gothic"/>
        </w:rPr>
      </w:pPr>
      <w:r>
        <w:rPr>
          <w:rFonts w:ascii="Century Gothic" w:hAnsi="Century Gothic"/>
        </w:rPr>
        <w:t>Work on worksheet</w:t>
      </w:r>
    </w:p>
    <w:p w:rsidR="00967D6E" w:rsidRPr="00967D6E" w:rsidRDefault="00240158" w:rsidP="00967D6E">
      <w:pPr>
        <w:rPr>
          <w:rFonts w:ascii="Century Gothic" w:hAnsi="Century Gothic"/>
        </w:rPr>
      </w:pPr>
      <w:r>
        <w:rPr>
          <w:rFonts w:ascii="Century Gothic" w:hAnsi="Century Gothic"/>
        </w:rPr>
        <w:t>Demonstrate then practice in kitchens measuring butter, flour, white and brown sugar</w:t>
      </w:r>
      <w:bookmarkStart w:id="0" w:name="_GoBack"/>
      <w:bookmarkEnd w:id="0"/>
    </w:p>
    <w:sectPr w:rsidR="00967D6E" w:rsidRPr="0096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40D"/>
    <w:multiLevelType w:val="hybridMultilevel"/>
    <w:tmpl w:val="DE64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6E"/>
    <w:rsid w:val="00240158"/>
    <w:rsid w:val="008741B6"/>
    <w:rsid w:val="009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893F5-ADCC-4986-B07E-4FD84B7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2017-04-18T14:14:00Z</cp:lastPrinted>
  <dcterms:created xsi:type="dcterms:W3CDTF">2017-04-18T14:00:00Z</dcterms:created>
  <dcterms:modified xsi:type="dcterms:W3CDTF">2017-04-18T14:15:00Z</dcterms:modified>
</cp:coreProperties>
</file>