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4F" w:rsidRPr="0072327B" w:rsidRDefault="0072327B" w:rsidP="0072327B">
      <w:pPr>
        <w:jc w:val="center"/>
        <w:rPr>
          <w:rFonts w:ascii="Century Gothic" w:hAnsi="Century Gothic"/>
          <w:b/>
          <w:sz w:val="24"/>
          <w:szCs w:val="24"/>
        </w:rPr>
      </w:pPr>
      <w:r w:rsidRPr="0072327B">
        <w:rPr>
          <w:rFonts w:ascii="Century Gothic" w:hAnsi="Century Gothic"/>
          <w:b/>
          <w:sz w:val="24"/>
          <w:szCs w:val="24"/>
        </w:rPr>
        <w:t>Fraud and scams on Senior Citizens</w:t>
      </w:r>
    </w:p>
    <w:p w:rsidR="0072327B" w:rsidRPr="00330389" w:rsidRDefault="0072327B" w:rsidP="00330389">
      <w:pPr>
        <w:jc w:val="center"/>
        <w:rPr>
          <w:rFonts w:ascii="Century Gothic" w:hAnsi="Century Gothic"/>
          <w:sz w:val="20"/>
          <w:szCs w:val="20"/>
        </w:rPr>
      </w:pPr>
      <w:r w:rsidRPr="00330389">
        <w:rPr>
          <w:rFonts w:ascii="Century Gothic" w:hAnsi="Century Gothic"/>
          <w:sz w:val="20"/>
          <w:szCs w:val="20"/>
        </w:rPr>
        <w:t>Source: NCOA (National Council of Aging, ncao.org)</w:t>
      </w:r>
    </w:p>
    <w:p w:rsidR="0072327B" w:rsidRPr="0072327B" w:rsidRDefault="0072327B" w:rsidP="007B1A69">
      <w:pPr>
        <w:spacing w:before="100" w:beforeAutospacing="1" w:after="100" w:afterAutospacing="1" w:line="240" w:lineRule="auto"/>
        <w:ind w:left="135"/>
        <w:rPr>
          <w:rFonts w:ascii="Century Gothic" w:eastAsia="Times New Roman" w:hAnsi="Century Gothic" w:cs="Helvetica"/>
          <w:sz w:val="24"/>
          <w:szCs w:val="24"/>
        </w:rPr>
      </w:pPr>
      <w:hyperlink r:id="rId5" w:tgtFrame="_blank" w:history="1">
        <w:r w:rsidRPr="007B1A69">
          <w:rPr>
            <w:rFonts w:ascii="Century Gothic" w:eastAsia="Times New Roman" w:hAnsi="Century Gothic" w:cs="Helvetica"/>
            <w:sz w:val="24"/>
            <w:szCs w:val="24"/>
          </w:rPr>
          <w:t>1. Medicare/health insurance scams</w:t>
        </w:r>
      </w:hyperlink>
      <w:r w:rsidR="007B1A69">
        <w:rPr>
          <w:rFonts w:ascii="Century Gothic" w:eastAsia="Times New Roman" w:hAnsi="Century Gothic" w:cs="Helvetica"/>
          <w:sz w:val="24"/>
          <w:szCs w:val="24"/>
        </w:rPr>
        <w:t xml:space="preserve"> (US)</w:t>
      </w:r>
    </w:p>
    <w:p w:rsidR="0072327B" w:rsidRPr="0072327B" w:rsidRDefault="0072327B" w:rsidP="007B1A69">
      <w:pPr>
        <w:spacing w:before="100" w:beforeAutospacing="1" w:after="100" w:afterAutospacing="1" w:line="240" w:lineRule="auto"/>
        <w:ind w:left="135"/>
        <w:rPr>
          <w:rFonts w:ascii="Century Gothic" w:eastAsia="Times New Roman" w:hAnsi="Century Gothic" w:cs="Helvetica"/>
          <w:sz w:val="24"/>
          <w:szCs w:val="24"/>
        </w:rPr>
      </w:pPr>
      <w:hyperlink r:id="rId6" w:anchor="intraPageNav1" w:history="1">
        <w:r w:rsidRPr="007B1A69">
          <w:rPr>
            <w:rFonts w:ascii="Century Gothic" w:eastAsia="Times New Roman" w:hAnsi="Century Gothic" w:cs="Helvetica"/>
            <w:sz w:val="24"/>
            <w:szCs w:val="24"/>
          </w:rPr>
          <w:t>2. Counterfeit prescription drugs</w:t>
        </w:r>
      </w:hyperlink>
      <w:r w:rsidR="007B1A69">
        <w:rPr>
          <w:rFonts w:ascii="Century Gothic" w:eastAsia="Times New Roman" w:hAnsi="Century Gothic" w:cs="Helvetica"/>
          <w:sz w:val="24"/>
          <w:szCs w:val="24"/>
        </w:rPr>
        <w:t>: seniors looking for better prices online. But harmful products and hurt their bodies</w:t>
      </w:r>
    </w:p>
    <w:p w:rsidR="007B1A69" w:rsidRDefault="0072327B" w:rsidP="007B1A69">
      <w:pPr>
        <w:spacing w:before="100" w:beforeAutospacing="1" w:after="100" w:afterAutospacing="1" w:line="240" w:lineRule="auto"/>
        <w:ind w:left="135"/>
        <w:rPr>
          <w:rFonts w:ascii="Century Gothic" w:eastAsia="Times New Roman" w:hAnsi="Century Gothic" w:cs="Helvetica"/>
          <w:sz w:val="24"/>
          <w:szCs w:val="24"/>
        </w:rPr>
      </w:pPr>
      <w:hyperlink r:id="rId7" w:anchor="intraPageNav2" w:history="1">
        <w:r w:rsidRPr="007B1A69">
          <w:rPr>
            <w:rFonts w:ascii="Century Gothic" w:eastAsia="Times New Roman" w:hAnsi="Century Gothic" w:cs="Helvetica"/>
            <w:sz w:val="24"/>
            <w:szCs w:val="24"/>
          </w:rPr>
          <w:t>3. Funeral &amp; cemetery scams</w:t>
        </w:r>
      </w:hyperlink>
      <w:r w:rsidR="007B1A69">
        <w:rPr>
          <w:rFonts w:ascii="Century Gothic" w:eastAsia="Times New Roman" w:hAnsi="Century Gothic" w:cs="Helvetica"/>
          <w:sz w:val="24"/>
          <w:szCs w:val="24"/>
        </w:rPr>
        <w:t xml:space="preserve">: </w:t>
      </w:r>
    </w:p>
    <w:p w:rsidR="0072327B" w:rsidRDefault="007B1A69" w:rsidP="007B1A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sz w:val="24"/>
          <w:szCs w:val="24"/>
        </w:rPr>
      </w:pPr>
      <w:r w:rsidRPr="007B1A69">
        <w:rPr>
          <w:rFonts w:ascii="Century Gothic" w:eastAsia="Times New Roman" w:hAnsi="Century Gothic" w:cs="Helvetica"/>
          <w:sz w:val="24"/>
          <w:szCs w:val="24"/>
        </w:rPr>
        <w:t>visit the funeral, get info, and then pursue a</w:t>
      </w:r>
      <w:r>
        <w:rPr>
          <w:rFonts w:ascii="Century Gothic" w:eastAsia="Times New Roman" w:hAnsi="Century Gothic" w:cs="Helvetica"/>
          <w:sz w:val="24"/>
          <w:szCs w:val="24"/>
        </w:rPr>
        <w:t>n</w:t>
      </w:r>
      <w:r w:rsidRPr="007B1A69">
        <w:rPr>
          <w:rFonts w:ascii="Century Gothic" w:eastAsia="Times New Roman" w:hAnsi="Century Gothic" w:cs="Helvetica"/>
          <w:sz w:val="24"/>
          <w:szCs w:val="24"/>
        </w:rPr>
        <w:t xml:space="preserve"> ‘</w:t>
      </w:r>
      <w:r>
        <w:rPr>
          <w:rFonts w:ascii="Century Gothic" w:eastAsia="Times New Roman" w:hAnsi="Century Gothic" w:cs="Helvetica"/>
          <w:sz w:val="24"/>
          <w:szCs w:val="24"/>
        </w:rPr>
        <w:t xml:space="preserve">outstanding </w:t>
      </w:r>
      <w:r w:rsidRPr="007B1A69">
        <w:rPr>
          <w:rFonts w:ascii="Century Gothic" w:eastAsia="Times New Roman" w:hAnsi="Century Gothic" w:cs="Helvetica"/>
          <w:sz w:val="24"/>
          <w:szCs w:val="24"/>
        </w:rPr>
        <w:t>debt</w:t>
      </w:r>
      <w:r>
        <w:rPr>
          <w:rFonts w:ascii="Century Gothic" w:eastAsia="Times New Roman" w:hAnsi="Century Gothic" w:cs="Helvetica"/>
          <w:sz w:val="24"/>
          <w:szCs w:val="24"/>
        </w:rPr>
        <w:t>’</w:t>
      </w:r>
    </w:p>
    <w:p w:rsidR="007B1A69" w:rsidRPr="007B1A69" w:rsidRDefault="007B1A69" w:rsidP="007B1A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sz w:val="24"/>
          <w:szCs w:val="24"/>
        </w:rPr>
      </w:pPr>
      <w:r>
        <w:rPr>
          <w:rFonts w:ascii="Century Gothic" w:eastAsia="Times New Roman" w:hAnsi="Century Gothic" w:cs="Helvetica"/>
          <w:sz w:val="24"/>
          <w:szCs w:val="24"/>
        </w:rPr>
        <w:t>funeral companies/directors tack on extra cost, push extra costs</w:t>
      </w:r>
    </w:p>
    <w:p w:rsidR="0072327B" w:rsidRPr="0072327B" w:rsidRDefault="0072327B" w:rsidP="007B1A69">
      <w:pPr>
        <w:spacing w:before="100" w:beforeAutospacing="1" w:after="100" w:afterAutospacing="1" w:line="240" w:lineRule="auto"/>
        <w:ind w:left="135"/>
        <w:rPr>
          <w:rFonts w:ascii="Century Gothic" w:eastAsia="Times New Roman" w:hAnsi="Century Gothic" w:cs="Helvetica"/>
          <w:sz w:val="24"/>
          <w:szCs w:val="24"/>
        </w:rPr>
      </w:pPr>
      <w:hyperlink r:id="rId8" w:anchor="intraPageNav3" w:history="1">
        <w:r w:rsidRPr="007B1A69">
          <w:rPr>
            <w:rFonts w:ascii="Century Gothic" w:eastAsia="Times New Roman" w:hAnsi="Century Gothic" w:cs="Helvetica"/>
            <w:sz w:val="24"/>
            <w:szCs w:val="24"/>
          </w:rPr>
          <w:t>4. Fraudulent anti-aging products</w:t>
        </w:r>
      </w:hyperlink>
    </w:p>
    <w:p w:rsidR="0072327B" w:rsidRPr="0072327B" w:rsidRDefault="0072327B" w:rsidP="007B1A69">
      <w:pPr>
        <w:spacing w:before="100" w:beforeAutospacing="1" w:after="100" w:afterAutospacing="1" w:line="240" w:lineRule="auto"/>
        <w:ind w:left="135"/>
        <w:rPr>
          <w:rFonts w:ascii="Century Gothic" w:eastAsia="Times New Roman" w:hAnsi="Century Gothic" w:cs="Helvetica"/>
          <w:sz w:val="24"/>
          <w:szCs w:val="24"/>
        </w:rPr>
      </w:pPr>
      <w:hyperlink r:id="rId9" w:anchor="intraPageNav4" w:history="1">
        <w:r w:rsidRPr="007B1A69">
          <w:rPr>
            <w:rFonts w:ascii="Century Gothic" w:eastAsia="Times New Roman" w:hAnsi="Century Gothic" w:cs="Helvetica"/>
            <w:sz w:val="24"/>
            <w:szCs w:val="24"/>
          </w:rPr>
          <w:t>5. Telemarketing/phone scams</w:t>
        </w:r>
      </w:hyperlink>
      <w:r w:rsidR="007B1A69">
        <w:rPr>
          <w:rFonts w:ascii="Century Gothic" w:eastAsia="Times New Roman" w:hAnsi="Century Gothic" w:cs="Helvetica"/>
          <w:sz w:val="24"/>
          <w:szCs w:val="24"/>
        </w:rPr>
        <w:t xml:space="preserve"> (make 2X the purchases over the phone): get them to wire money to help a sick ‘relative</w:t>
      </w:r>
      <w:r w:rsidR="002A45EF">
        <w:rPr>
          <w:rFonts w:ascii="Century Gothic" w:eastAsia="Times New Roman" w:hAnsi="Century Gothic" w:cs="Helvetica"/>
          <w:sz w:val="24"/>
          <w:szCs w:val="24"/>
        </w:rPr>
        <w:t>/ fake charities</w:t>
      </w:r>
    </w:p>
    <w:p w:rsidR="0072327B" w:rsidRPr="0072327B" w:rsidRDefault="0072327B" w:rsidP="007B1A69">
      <w:pPr>
        <w:spacing w:before="100" w:beforeAutospacing="1" w:after="100" w:afterAutospacing="1" w:line="240" w:lineRule="auto"/>
        <w:ind w:left="135"/>
        <w:rPr>
          <w:rFonts w:ascii="Century Gothic" w:eastAsia="Times New Roman" w:hAnsi="Century Gothic" w:cs="Helvetica"/>
          <w:sz w:val="24"/>
          <w:szCs w:val="24"/>
        </w:rPr>
      </w:pPr>
      <w:hyperlink r:id="rId10" w:anchor="intraPageNav5" w:history="1">
        <w:r w:rsidRPr="007B1A69">
          <w:rPr>
            <w:rFonts w:ascii="Century Gothic" w:eastAsia="Times New Roman" w:hAnsi="Century Gothic" w:cs="Helvetica"/>
            <w:sz w:val="24"/>
            <w:szCs w:val="24"/>
          </w:rPr>
          <w:t>6. Internet fraud</w:t>
        </w:r>
      </w:hyperlink>
      <w:r w:rsidR="002A45EF">
        <w:rPr>
          <w:rFonts w:ascii="Century Gothic" w:eastAsia="Times New Roman" w:hAnsi="Century Gothic" w:cs="Helvetica"/>
          <w:sz w:val="24"/>
          <w:szCs w:val="24"/>
        </w:rPr>
        <w:t>: email/phishing scams from their bank or government</w:t>
      </w:r>
    </w:p>
    <w:p w:rsidR="0072327B" w:rsidRPr="0072327B" w:rsidRDefault="0072327B" w:rsidP="007B1A69">
      <w:pPr>
        <w:spacing w:before="100" w:beforeAutospacing="1" w:after="100" w:afterAutospacing="1" w:line="240" w:lineRule="auto"/>
        <w:ind w:left="135"/>
        <w:rPr>
          <w:rFonts w:ascii="Century Gothic" w:eastAsia="Times New Roman" w:hAnsi="Century Gothic" w:cs="Helvetica"/>
          <w:sz w:val="24"/>
          <w:szCs w:val="24"/>
        </w:rPr>
      </w:pPr>
      <w:hyperlink r:id="rId11" w:anchor="intraPageNav6" w:history="1">
        <w:r w:rsidRPr="007B1A69">
          <w:rPr>
            <w:rFonts w:ascii="Century Gothic" w:eastAsia="Times New Roman" w:hAnsi="Century Gothic" w:cs="Helvetica"/>
            <w:sz w:val="24"/>
            <w:szCs w:val="24"/>
          </w:rPr>
          <w:t>7. Investment schemes</w:t>
        </w:r>
      </w:hyperlink>
    </w:p>
    <w:p w:rsidR="0072327B" w:rsidRPr="0072327B" w:rsidRDefault="0072327B" w:rsidP="007B1A69">
      <w:pPr>
        <w:spacing w:before="100" w:beforeAutospacing="1" w:after="100" w:afterAutospacing="1" w:line="240" w:lineRule="auto"/>
        <w:ind w:left="135"/>
        <w:rPr>
          <w:rFonts w:ascii="Century Gothic" w:eastAsia="Times New Roman" w:hAnsi="Century Gothic" w:cs="Helvetica"/>
          <w:sz w:val="24"/>
          <w:szCs w:val="24"/>
        </w:rPr>
      </w:pPr>
      <w:hyperlink r:id="rId12" w:anchor="intraPageNav7" w:history="1">
        <w:r w:rsidRPr="007B1A69">
          <w:rPr>
            <w:rFonts w:ascii="Century Gothic" w:eastAsia="Times New Roman" w:hAnsi="Century Gothic" w:cs="Helvetica"/>
            <w:sz w:val="24"/>
            <w:szCs w:val="24"/>
          </w:rPr>
          <w:t>8. Homeowner/reverse mortgage scams</w:t>
        </w:r>
      </w:hyperlink>
      <w:r w:rsidR="002A45EF">
        <w:rPr>
          <w:rFonts w:ascii="Century Gothic" w:eastAsia="Times New Roman" w:hAnsi="Century Gothic" w:cs="Helvetica"/>
          <w:sz w:val="24"/>
          <w:szCs w:val="24"/>
        </w:rPr>
        <w:t>: door to door sales for home improvement services</w:t>
      </w:r>
    </w:p>
    <w:p w:rsidR="0072327B" w:rsidRPr="0072327B" w:rsidRDefault="0072327B" w:rsidP="007B1A69">
      <w:pPr>
        <w:spacing w:before="100" w:beforeAutospacing="1" w:after="100" w:afterAutospacing="1" w:line="240" w:lineRule="auto"/>
        <w:ind w:left="135"/>
        <w:rPr>
          <w:rFonts w:ascii="Century Gothic" w:eastAsia="Times New Roman" w:hAnsi="Century Gothic" w:cs="Helvetica"/>
          <w:sz w:val="24"/>
          <w:szCs w:val="24"/>
        </w:rPr>
      </w:pPr>
      <w:hyperlink r:id="rId13" w:anchor="intraPageNav8" w:history="1">
        <w:r w:rsidRPr="007B1A69">
          <w:rPr>
            <w:rFonts w:ascii="Century Gothic" w:eastAsia="Times New Roman" w:hAnsi="Century Gothic" w:cs="Helvetica"/>
            <w:sz w:val="24"/>
            <w:szCs w:val="24"/>
          </w:rPr>
          <w:t>9. Sweepstakes &amp; lottery scams</w:t>
        </w:r>
      </w:hyperlink>
      <w:r w:rsidR="002A45EF">
        <w:rPr>
          <w:rFonts w:ascii="Century Gothic" w:eastAsia="Times New Roman" w:hAnsi="Century Gothic" w:cs="Helvetica"/>
          <w:sz w:val="24"/>
          <w:szCs w:val="24"/>
        </w:rPr>
        <w:t>: must send money to unlock winnings</w:t>
      </w:r>
    </w:p>
    <w:p w:rsidR="0072327B" w:rsidRPr="007B1A69" w:rsidRDefault="0072327B" w:rsidP="007B1A69">
      <w:pPr>
        <w:spacing w:before="100" w:beforeAutospacing="1" w:after="100" w:afterAutospacing="1" w:line="240" w:lineRule="auto"/>
        <w:ind w:left="135"/>
        <w:rPr>
          <w:rFonts w:ascii="Century Gothic" w:eastAsia="Times New Roman" w:hAnsi="Century Gothic" w:cs="Helvetica"/>
          <w:sz w:val="24"/>
          <w:szCs w:val="24"/>
        </w:rPr>
      </w:pPr>
      <w:hyperlink r:id="rId14" w:anchor="intraPageNav9" w:history="1">
        <w:r w:rsidRPr="007B1A69">
          <w:rPr>
            <w:rFonts w:ascii="Century Gothic" w:eastAsia="Times New Roman" w:hAnsi="Century Gothic" w:cs="Helvetica"/>
            <w:sz w:val="24"/>
            <w:szCs w:val="24"/>
          </w:rPr>
          <w:t>10. The grandparent scam</w:t>
        </w:r>
      </w:hyperlink>
      <w:r w:rsidR="002A45EF">
        <w:rPr>
          <w:rFonts w:ascii="Century Gothic" w:eastAsia="Times New Roman" w:hAnsi="Century Gothic" w:cs="Helvetica"/>
          <w:sz w:val="24"/>
          <w:szCs w:val="24"/>
        </w:rPr>
        <w:t>: “Guess who this?”</w:t>
      </w:r>
    </w:p>
    <w:p w:rsidR="00330389" w:rsidRDefault="0072327B" w:rsidP="00330389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b/>
          <w:color w:val="333333"/>
          <w:sz w:val="24"/>
          <w:szCs w:val="24"/>
          <w:u w:val="single"/>
        </w:rPr>
      </w:pPr>
      <w:r w:rsidRPr="00330389">
        <w:rPr>
          <w:rFonts w:ascii="Century Gothic" w:eastAsia="Times New Roman" w:hAnsi="Century Gothic" w:cs="Helvetica"/>
          <w:b/>
          <w:color w:val="333333"/>
          <w:sz w:val="24"/>
          <w:szCs w:val="24"/>
          <w:u w:val="single"/>
        </w:rPr>
        <w:t>Why? How?</w:t>
      </w:r>
    </w:p>
    <w:p w:rsidR="0072327B" w:rsidRPr="0072327B" w:rsidRDefault="0072327B" w:rsidP="00330389">
      <w:pPr>
        <w:spacing w:before="100" w:beforeAutospacing="1" w:after="0" w:line="240" w:lineRule="auto"/>
        <w:rPr>
          <w:rFonts w:ascii="Century Gothic" w:hAnsi="Century Gothic" w:cs="Helvetica"/>
          <w:color w:val="333333"/>
        </w:rPr>
      </w:pPr>
      <w:r w:rsidRPr="0072327B">
        <w:rPr>
          <w:rFonts w:ascii="Century Gothic" w:hAnsi="Century Gothic" w:cs="Helvetica"/>
          <w:color w:val="333333"/>
        </w:rPr>
        <w:t>Because seniors are thought to have a significant amount of money sitting in their accounts.</w:t>
      </w:r>
    </w:p>
    <w:p w:rsidR="0072327B" w:rsidRPr="0072327B" w:rsidRDefault="0072327B" w:rsidP="0072327B">
      <w:pPr>
        <w:pStyle w:val="NormalWeb"/>
        <w:rPr>
          <w:rFonts w:ascii="Century Gothic" w:hAnsi="Century Gothic" w:cs="Helvetica"/>
          <w:color w:val="333333"/>
        </w:rPr>
      </w:pPr>
      <w:r w:rsidRPr="0072327B">
        <w:rPr>
          <w:rFonts w:ascii="Century Gothic" w:hAnsi="Century Gothic" w:cs="Helvetica"/>
          <w:color w:val="333333"/>
        </w:rPr>
        <w:t>Financial scams also often go unreported or can be difficult to prosecute, so they’re considered a “low-risk” crime. However, they’re devastating to many older adults and can leave them in a very vulnerable position with little time to recoup their losses.</w:t>
      </w:r>
    </w:p>
    <w:p w:rsidR="007B1A69" w:rsidRDefault="0072327B" w:rsidP="0072327B">
      <w:pPr>
        <w:pStyle w:val="NormalWeb"/>
        <w:rPr>
          <w:rFonts w:ascii="Century Gothic" w:hAnsi="Century Gothic" w:cs="Helvetica"/>
          <w:color w:val="333333"/>
        </w:rPr>
      </w:pPr>
      <w:r w:rsidRPr="0072327B">
        <w:rPr>
          <w:rFonts w:ascii="Century Gothic" w:hAnsi="Century Gothic" w:cs="Helvetica"/>
          <w:color w:val="333333"/>
        </w:rPr>
        <w:t>It’s not just wealthy seniors who are targeted. Low-income older adults are also at risk of financial abuse. And it’s not always strangers who perpetrate these crimes.</w:t>
      </w:r>
    </w:p>
    <w:p w:rsidR="0072327B" w:rsidRPr="007B1A69" w:rsidRDefault="0072327B" w:rsidP="0072327B">
      <w:pPr>
        <w:pStyle w:val="NormalWeb"/>
        <w:rPr>
          <w:rFonts w:ascii="Century Gothic" w:hAnsi="Century Gothic" w:cs="Helvetica"/>
          <w:color w:val="333333"/>
        </w:rPr>
      </w:pPr>
      <w:r w:rsidRPr="0072327B">
        <w:rPr>
          <w:rFonts w:ascii="Century Gothic" w:hAnsi="Century Gothic" w:cs="Helvetica"/>
          <w:color w:val="333333"/>
        </w:rPr>
        <w:t>Over 90% of all reported elder abuse is committed by an older person’s own family members, most often their adult children, followed by grandchildren, nieces and nephews, and others</w:t>
      </w:r>
      <w:r>
        <w:rPr>
          <w:rFonts w:ascii="Calibri" w:hAnsi="Calibri" w:cs="Helvetica"/>
          <w:color w:val="333333"/>
        </w:rPr>
        <w:t>.</w:t>
      </w:r>
    </w:p>
    <w:p w:rsidR="0072327B" w:rsidRDefault="0072327B" w:rsidP="0072327B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4"/>
          <w:szCs w:val="24"/>
        </w:rPr>
      </w:pPr>
    </w:p>
    <w:p w:rsidR="00330389" w:rsidRPr="007B42A5" w:rsidRDefault="00330389" w:rsidP="0072327B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b/>
          <w:color w:val="333333"/>
          <w:sz w:val="24"/>
          <w:szCs w:val="24"/>
        </w:rPr>
      </w:pPr>
      <w:r w:rsidRPr="007B42A5">
        <w:rPr>
          <w:rFonts w:ascii="Century Gothic" w:eastAsia="Times New Roman" w:hAnsi="Century Gothic" w:cs="Helvetica"/>
          <w:b/>
          <w:color w:val="333333"/>
          <w:sz w:val="24"/>
          <w:szCs w:val="24"/>
        </w:rPr>
        <w:t>How seniors can protect themselves from elder abuse</w:t>
      </w:r>
    </w:p>
    <w:p w:rsidR="00330389" w:rsidRDefault="00330389" w:rsidP="007B42A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Century Gothic" w:eastAsia="Times New Roman" w:hAnsi="Century Gothic" w:cs="Helvetica"/>
          <w:color w:val="333333"/>
          <w:sz w:val="24"/>
          <w:szCs w:val="24"/>
        </w:rPr>
      </w:pPr>
      <w:r>
        <w:rPr>
          <w:rFonts w:ascii="Century Gothic" w:eastAsia="Times New Roman" w:hAnsi="Century Gothic" w:cs="Helvetica"/>
          <w:color w:val="333333"/>
          <w:sz w:val="24"/>
          <w:szCs w:val="24"/>
        </w:rPr>
        <w:t>Be aware you are at risk from strangers - and those closet to you!</w:t>
      </w:r>
    </w:p>
    <w:p w:rsidR="00330389" w:rsidRDefault="00330389" w:rsidP="007B42A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Century Gothic" w:eastAsia="Times New Roman" w:hAnsi="Century Gothic" w:cs="Helvetica"/>
          <w:color w:val="333333"/>
          <w:sz w:val="24"/>
          <w:szCs w:val="24"/>
        </w:rPr>
      </w:pPr>
      <w:r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Don’t isolate yourself- stay involved. Connect with local senior </w:t>
      </w:r>
      <w:proofErr w:type="spellStart"/>
      <w:r>
        <w:rPr>
          <w:rFonts w:ascii="Century Gothic" w:eastAsia="Times New Roman" w:hAnsi="Century Gothic" w:cs="Helvetica"/>
          <w:color w:val="333333"/>
          <w:sz w:val="24"/>
          <w:szCs w:val="24"/>
        </w:rPr>
        <w:t>centre</w:t>
      </w:r>
      <w:proofErr w:type="spellEnd"/>
    </w:p>
    <w:p w:rsidR="00330389" w:rsidRDefault="00330389" w:rsidP="007B42A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4"/>
          <w:szCs w:val="24"/>
        </w:rPr>
      </w:pPr>
      <w:r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Always tell solicitors to ‘send me something in writing”. </w:t>
      </w:r>
      <w:r w:rsidR="007B42A5">
        <w:rPr>
          <w:rFonts w:ascii="Century Gothic" w:eastAsia="Times New Roman" w:hAnsi="Century Gothic" w:cs="Helvetica"/>
          <w:color w:val="333333"/>
          <w:sz w:val="24"/>
          <w:szCs w:val="24"/>
        </w:rPr>
        <w:t>“</w:t>
      </w:r>
      <w:r>
        <w:rPr>
          <w:rFonts w:ascii="Century Gothic" w:eastAsia="Times New Roman" w:hAnsi="Century Gothic" w:cs="Helvetica"/>
          <w:color w:val="333333"/>
          <w:sz w:val="24"/>
          <w:szCs w:val="24"/>
        </w:rPr>
        <w:t>I never buy anything from anyone  who arrives or calls unannounced</w:t>
      </w:r>
      <w:r w:rsidR="007B42A5">
        <w:rPr>
          <w:rFonts w:ascii="Century Gothic" w:eastAsia="Times New Roman" w:hAnsi="Century Gothic" w:cs="Helvetica"/>
          <w:color w:val="333333"/>
          <w:sz w:val="24"/>
          <w:szCs w:val="24"/>
        </w:rPr>
        <w:t>”</w:t>
      </w:r>
      <w:bookmarkStart w:id="0" w:name="_GoBack"/>
      <w:bookmarkEnd w:id="0"/>
    </w:p>
    <w:p w:rsidR="007B42A5" w:rsidRDefault="007B42A5" w:rsidP="007B42A5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4"/>
          <w:szCs w:val="24"/>
        </w:rPr>
      </w:pPr>
    </w:p>
    <w:p w:rsidR="00330389" w:rsidRDefault="00330389" w:rsidP="007B42A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4"/>
          <w:szCs w:val="24"/>
        </w:rPr>
      </w:pPr>
      <w:r>
        <w:rPr>
          <w:rFonts w:ascii="Century Gothic" w:eastAsia="Times New Roman" w:hAnsi="Century Gothic" w:cs="Helvetica"/>
          <w:color w:val="333333"/>
          <w:sz w:val="24"/>
          <w:szCs w:val="24"/>
        </w:rPr>
        <w:t>Shred all receipts with credit card number on it. Never give out personal information on the phone if you did not initiate the call</w:t>
      </w:r>
    </w:p>
    <w:p w:rsidR="007B42A5" w:rsidRDefault="007B42A5" w:rsidP="007B42A5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4"/>
          <w:szCs w:val="24"/>
        </w:rPr>
      </w:pPr>
    </w:p>
    <w:p w:rsidR="00330389" w:rsidRDefault="00330389" w:rsidP="007B42A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Century Gothic" w:eastAsia="Times New Roman" w:hAnsi="Century Gothic" w:cs="Helvetica"/>
          <w:color w:val="333333"/>
          <w:sz w:val="24"/>
          <w:szCs w:val="24"/>
        </w:rPr>
      </w:pPr>
      <w:r>
        <w:rPr>
          <w:rFonts w:ascii="Century Gothic" w:eastAsia="Times New Roman" w:hAnsi="Century Gothic" w:cs="Helvetica"/>
          <w:color w:val="333333"/>
          <w:sz w:val="24"/>
          <w:szCs w:val="24"/>
        </w:rPr>
        <w:t>Sign up for Do Not Call Lists, and take yourself off of mailing lists</w:t>
      </w:r>
    </w:p>
    <w:p w:rsidR="00330389" w:rsidRDefault="00330389" w:rsidP="007B42A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4"/>
          <w:szCs w:val="24"/>
        </w:rPr>
      </w:pPr>
      <w:r>
        <w:rPr>
          <w:rFonts w:ascii="Century Gothic" w:eastAsia="Times New Roman" w:hAnsi="Century Gothic" w:cs="Helvetica"/>
          <w:color w:val="333333"/>
          <w:sz w:val="24"/>
          <w:szCs w:val="24"/>
        </w:rPr>
        <w:t>Use direct deposit for benefit checks, rather than snail mail which can be stolen</w:t>
      </w:r>
    </w:p>
    <w:p w:rsidR="007B42A5" w:rsidRDefault="007B42A5" w:rsidP="007B42A5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4"/>
          <w:szCs w:val="24"/>
        </w:rPr>
      </w:pPr>
    </w:p>
    <w:p w:rsidR="00330389" w:rsidRPr="00330389" w:rsidRDefault="00330389" w:rsidP="007B42A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Century Gothic" w:eastAsia="Times New Roman" w:hAnsi="Century Gothic" w:cs="Helvetica"/>
          <w:color w:val="333333"/>
          <w:sz w:val="24"/>
          <w:szCs w:val="24"/>
        </w:rPr>
      </w:pPr>
      <w:r>
        <w:rPr>
          <w:rFonts w:ascii="Century Gothic" w:eastAsia="Times New Roman" w:hAnsi="Century Gothic" w:cs="Helvetica"/>
          <w:color w:val="333333"/>
          <w:sz w:val="24"/>
          <w:szCs w:val="24"/>
        </w:rPr>
        <w:t>Be an informed consumer. Shop around. Read all contracts before signing</w:t>
      </w:r>
    </w:p>
    <w:p w:rsidR="0072327B" w:rsidRPr="0072327B" w:rsidRDefault="0072327B">
      <w:pPr>
        <w:rPr>
          <w:rFonts w:ascii="Century Gothic" w:hAnsi="Century Gothic"/>
          <w:sz w:val="24"/>
          <w:szCs w:val="24"/>
        </w:rPr>
      </w:pPr>
    </w:p>
    <w:sectPr w:rsidR="0072327B" w:rsidRPr="0072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3ED6"/>
    <w:multiLevelType w:val="hybridMultilevel"/>
    <w:tmpl w:val="0EBCB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6A35"/>
    <w:multiLevelType w:val="multilevel"/>
    <w:tmpl w:val="991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3364"/>
    <w:multiLevelType w:val="hybridMultilevel"/>
    <w:tmpl w:val="7ACA209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B"/>
    <w:rsid w:val="002A45EF"/>
    <w:rsid w:val="00330389"/>
    <w:rsid w:val="0072327B"/>
    <w:rsid w:val="0072634F"/>
    <w:rsid w:val="007B1A69"/>
    <w:rsid w:val="007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58A7C-C986-4F87-8929-3C2C0426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2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232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1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1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oa.org/economic-security/money-management/scams-security/top-10-scams-targeting-seniors/" TargetMode="External"/><Relationship Id="rId13" Type="http://schemas.openxmlformats.org/officeDocument/2006/relationships/hyperlink" Target="https://www.ncoa.org/economic-security/money-management/scams-security/top-10-scams-targeting-seni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oa.org/economic-security/money-management/scams-security/top-10-scams-targeting-seniors/" TargetMode="External"/><Relationship Id="rId12" Type="http://schemas.openxmlformats.org/officeDocument/2006/relationships/hyperlink" Target="https://www.ncoa.org/economic-security/money-management/scams-security/top-10-scams-targeting-senio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oa.org/economic-security/money-management/scams-security/top-10-scams-targeting-seniors/" TargetMode="External"/><Relationship Id="rId11" Type="http://schemas.openxmlformats.org/officeDocument/2006/relationships/hyperlink" Target="https://www.ncoa.org/economic-security/money-management/scams-security/top-10-scams-targeting-seniors/" TargetMode="External"/><Relationship Id="rId5" Type="http://schemas.openxmlformats.org/officeDocument/2006/relationships/hyperlink" Target="https://www.mymedicarematters.org/2015/07/5-steps-for-avoiding-medicare-scam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coa.org/economic-security/money-management/scams-security/top-10-scams-targeting-seni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oa.org/economic-security/money-management/scams-security/top-10-scams-targeting-seniors/" TargetMode="External"/><Relationship Id="rId14" Type="http://schemas.openxmlformats.org/officeDocument/2006/relationships/hyperlink" Target="https://www.ncoa.org/economic-security/money-management/scams-security/top-10-scams-targeting-seni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2017-01-12T18:56:00Z</cp:lastPrinted>
  <dcterms:created xsi:type="dcterms:W3CDTF">2017-01-12T15:51:00Z</dcterms:created>
  <dcterms:modified xsi:type="dcterms:W3CDTF">2017-01-12T18:58:00Z</dcterms:modified>
</cp:coreProperties>
</file>